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14.bin" ContentType="application/vnd.ms-office.activeX"/>
  <Override PartName="/word/activeX/activeX14.xml" ContentType="application/vnd.ms-office.activeX+xml"/>
  <Override PartName="/word/activeX/activeX15.bin" ContentType="application/vnd.ms-office.activeX"/>
  <Override PartName="/word/activeX/activeX15.xml" ContentType="application/vnd.ms-office.activeX+xml"/>
  <Override PartName="/word/activeX/activeX16.bin" ContentType="application/vnd.ms-office.activeX"/>
  <Override PartName="/word/activeX/activeX16.xml" ContentType="application/vnd.ms-office.activeX+xml"/>
  <Override PartName="/word/activeX/activeX17.bin" ContentType="application/vnd.ms-office.activeX"/>
  <Override PartName="/word/activeX/activeX17.xml" ContentType="application/vnd.ms-office.activeX+xml"/>
  <Override PartName="/word/activeX/activeX18.bin" ContentType="application/vnd.ms-office.activeX"/>
  <Override PartName="/word/activeX/activeX18.xml" ContentType="application/vnd.ms-office.activeX+xml"/>
  <Override PartName="/word/activeX/activeX19.bin" ContentType="application/vnd.ms-office.activeX"/>
  <Override PartName="/word/activeX/activeX19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20.bin" ContentType="application/vnd.ms-office.activeX"/>
  <Override PartName="/word/activeX/activeX20.xml" ContentType="application/vnd.ms-office.activeX+xml"/>
  <Override PartName="/word/activeX/activeX21.bin" ContentType="application/vnd.ms-office.activeX"/>
  <Override PartName="/word/activeX/activeX21.xml" ContentType="application/vnd.ms-office.activeX+xml"/>
  <Override PartName="/word/activeX/activeX22.bin" ContentType="application/vnd.ms-office.activeX"/>
  <Override PartName="/word/activeX/activeX22.xml" ContentType="application/vnd.ms-office.activeX+xml"/>
  <Override PartName="/word/activeX/activeX23.bin" ContentType="application/vnd.ms-office.activeX"/>
  <Override PartName="/word/activeX/activeX23.xml" ContentType="application/vnd.ms-office.activeX+xml"/>
  <Override PartName="/word/activeX/activeX24.bin" ContentType="application/vnd.ms-office.activeX"/>
  <Override PartName="/word/activeX/activeX24.xml" ContentType="application/vnd.ms-office.activeX+xml"/>
  <Override PartName="/word/activeX/activeX25.bin" ContentType="application/vnd.ms-office.activeX"/>
  <Override PartName="/word/activeX/activeX25.xml" ContentType="application/vnd.ms-office.activeX+xml"/>
  <Override PartName="/word/activeX/activeX26.bin" ContentType="application/vnd.ms-office.activeX"/>
  <Override PartName="/word/activeX/activeX26.xml" ContentType="application/vnd.ms-office.activeX+xml"/>
  <Override PartName="/word/activeX/activeX27.bin" ContentType="application/vnd.ms-office.activeX"/>
  <Override PartName="/word/activeX/activeX27.xml" ContentType="application/vnd.ms-office.activeX+xml"/>
  <Override PartName="/word/activeX/activeX28.bin" ContentType="application/vnd.ms-office.activeX"/>
  <Override PartName="/word/activeX/activeX28.xml" ContentType="application/vnd.ms-office.activeX+xml"/>
  <Override PartName="/word/activeX/activeX29.bin" ContentType="application/vnd.ms-office.activeX"/>
  <Override PartName="/word/activeX/activeX29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30.bin" ContentType="application/vnd.ms-office.activeX"/>
  <Override PartName="/word/activeX/activeX30.xml" ContentType="application/vnd.ms-office.activeX+xml"/>
  <Override PartName="/word/activeX/activeX31.bin" ContentType="application/vnd.ms-office.activeX"/>
  <Override PartName="/word/activeX/activeX31.xml" ContentType="application/vnd.ms-office.activeX+xml"/>
  <Override PartName="/word/activeX/activeX32.bin" ContentType="application/vnd.ms-office.activeX"/>
  <Override PartName="/word/activeX/activeX32.xml" ContentType="application/vnd.ms-office.activeX+xml"/>
  <Override PartName="/word/activeX/activeX33.bin" ContentType="application/vnd.ms-office.activeX"/>
  <Override PartName="/word/activeX/activeX33.xml" ContentType="application/vnd.ms-office.activeX+xml"/>
  <Override PartName="/word/activeX/activeX34.bin" ContentType="application/vnd.ms-office.activeX"/>
  <Override PartName="/word/activeX/activeX34.xml" ContentType="application/vnd.ms-office.activeX+xml"/>
  <Override PartName="/word/activeX/activeX35.bin" ContentType="application/vnd.ms-office.activeX"/>
  <Override PartName="/word/activeX/activeX35.xml" ContentType="application/vnd.ms-office.activeX+xml"/>
  <Override PartName="/word/activeX/activeX36.bin" ContentType="application/vnd.ms-office.activeX"/>
  <Override PartName="/word/activeX/activeX36.xml" ContentType="application/vnd.ms-office.activeX+xml"/>
  <Override PartName="/word/activeX/activeX37.bin" ContentType="application/vnd.ms-office.activeX"/>
  <Override PartName="/word/activeX/activeX37.xml" ContentType="application/vnd.ms-office.activeX+xml"/>
  <Override PartName="/word/activeX/activeX38.bin" ContentType="application/vnd.ms-office.activeX"/>
  <Override PartName="/word/activeX/activeX38.xml" ContentType="application/vnd.ms-office.activeX+xml"/>
  <Override PartName="/word/activeX/activeX39.bin" ContentType="application/vnd.ms-office.activeX"/>
  <Override PartName="/word/activeX/activeX39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40.bin" ContentType="application/vnd.ms-office.activeX"/>
  <Override PartName="/word/activeX/activeX40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63050">
      <w:pPr>
        <w:spacing w:line="360" w:lineRule="auto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控制人税收居民身份声明文件</w:t>
      </w:r>
    </w:p>
    <w:p w14:paraId="2B383140">
      <w:pPr>
        <w:jc w:val="left"/>
        <w:rPr>
          <w:rFonts w:ascii="Times New Roman" w:hAnsi="Times New Roman" w:eastAsia="宋体" w:cs="Times New Roman"/>
          <w:b/>
          <w:bCs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b/>
          <w:bCs/>
          <w:kern w:val="0"/>
          <w:szCs w:val="21"/>
        </w:rPr>
        <w:t xml:space="preserve">姓名： 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5" o:spt="201" alt="" type="#_x0000_t201" style="height:12.75pt;width:396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1" w:shapeid="_x0000_i1025"/>
        </w:object>
      </w:r>
    </w:p>
    <w:p w14:paraId="25C622F8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本人声明：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1686015585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bookmarkStart w:id="0" w:name="_GoBack"/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  <w:bookmarkEnd w:id="0"/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1.仅为中国税收居民   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72170918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2. 仅在中国境外国家（地区）纳税</w:t>
      </w:r>
    </w:p>
    <w:p w14:paraId="3D384FD9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 xml:space="preserve">          </w:t>
      </w:r>
      <w:sdt>
        <w:sdtPr>
          <w:rPr>
            <w:rFonts w:ascii="Times New Roman" w:hAnsi="Times New Roman" w:eastAsia="宋体" w:cs="Times New Roman"/>
            <w:kern w:val="0"/>
            <w:szCs w:val="21"/>
          </w:rPr>
          <w:id w:val="2115322126"/>
          <w15:appearance w15:val="hidden"/>
          <w14:checkbox>
            <w14:checked w14:val="0"/>
            <w14:checkedState w14:val="00FE" w14:font="Wingdings"/>
            <w14:uncheckedState w14:val="2610" w14:font="MS Gothic"/>
          </w14:checkbox>
        </w:sdtPr>
        <w:sdtEndPr>
          <w:rPr>
            <w:rFonts w:ascii="Times New Roman" w:hAnsi="Times New Roman" w:eastAsia="宋体" w:cs="Times New Roman"/>
            <w:kern w:val="0"/>
            <w:szCs w:val="21"/>
          </w:rPr>
        </w:sdtEndPr>
        <w:sdtContent>
          <w:r>
            <w:rPr>
              <w:rFonts w:hint="eastAsia" w:ascii="MS Gothic" w:hAnsi="MS Gothic" w:eastAsia="MS Gothic" w:cs="Times New Roman"/>
              <w:kern w:val="0"/>
              <w:szCs w:val="21"/>
            </w:rPr>
            <w:t>☐</w:t>
          </w:r>
        </w:sdtContent>
      </w:sdt>
      <w:r>
        <w:rPr>
          <w:rFonts w:ascii="Times New Roman" w:hAnsi="Times New Roman" w:eastAsia="宋体" w:cs="Times New Roman"/>
          <w:kern w:val="0"/>
          <w:szCs w:val="21"/>
        </w:rPr>
        <w:t xml:space="preserve">  3.既是中国税收居民又是其他国家（地区）税收居民 </w:t>
      </w:r>
    </w:p>
    <w:p w14:paraId="345C03CF">
      <w:pPr>
        <w:spacing w:line="300" w:lineRule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如在以上选项中勾选第 2 项或第 3 项，请填写下列信息：</w:t>
      </w:r>
    </w:p>
    <w:p w14:paraId="0FA9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23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val="en-US" w:eastAsia="zh-CN"/>
        </w:rPr>
        <w:t>一、机构信息</w:t>
      </w:r>
    </w:p>
    <w:p w14:paraId="459BE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ind w:right="0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所控制机构名称（英文）：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6" o:spt="201" alt="" type="#_x0000_t201" style="height:12.75pt;width:300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11" w:shapeid="_x0000_i1026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</w:t>
      </w:r>
    </w:p>
    <w:p w14:paraId="4BDF4CDB">
      <w:pPr>
        <w:spacing w:before="13" w:line="262" w:lineRule="auto"/>
        <w:ind w:right="-19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机构地址（英文或拼音）：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7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112" w:shapeid="_x0000_i102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8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5" w:name="TextBox122791121" w:shapeid="_x0000_i102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29" o:spt="201" alt="" type="#_x0000_t201" style="height:12.75pt;width:70.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6" w:name="TextBox122791122" w:shapeid="_x0000_i102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0" o:spt="201" alt="" type="#_x0000_t201" style="height:12.75pt;width:52.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1123" w:shapeid="_x0000_i1030"/>
        </w:object>
      </w:r>
      <w:r>
        <w:rPr>
          <w:rFonts w:ascii="Times New Roman" w:hAnsi="Times New Roman" w:eastAsia="宋体" w:cs="Times New Roman"/>
          <w:kern w:val="0"/>
          <w:szCs w:val="21"/>
        </w:rPr>
        <w:t>税收居民国（地区）及纳税人识别号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1" o:spt="201" alt="" type="#_x0000_t201" style="height:12.75pt;width:234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1124" w:shapeid="_x0000_i1031"/>
        </w:objec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</w:t>
      </w:r>
    </w:p>
    <w:p w14:paraId="055C58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Cs w:val="21"/>
          <w:lang w:eastAsia="zh-CN"/>
        </w:rPr>
        <w:t>二、控制人信息</w:t>
      </w:r>
    </w:p>
    <w:p w14:paraId="6389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8" w:lineRule="exact"/>
        <w:textAlignment w:val="auto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姓（英文或拼音）：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2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1125" w:shapeid="_x0000_i1032"/>
        </w:object>
      </w:r>
      <w:r>
        <w:rPr>
          <w:rFonts w:ascii="Times New Roman" w:hAnsi="Times New Roman" w:eastAsia="宋体" w:cs="Times New Roman"/>
          <w:kern w:val="0"/>
          <w:szCs w:val="21"/>
        </w:rPr>
        <w:t>名（英文或拼音）：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3" w:name="TextBox1227911251" w:shapeid="_x0000_i1033"/>
        </w:object>
      </w:r>
      <w:r>
        <w:rPr>
          <w:rFonts w:ascii="Times New Roman" w:hAnsi="Times New Roman" w:eastAsia="宋体" w:cs="Times New Roman"/>
          <w:kern w:val="0"/>
          <w:szCs w:val="21"/>
        </w:rPr>
        <w:t>出生日期：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4" w:name="TextBox1227911252" w:shapeid="_x0000_i1034"/>
        </w:objec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t xml:space="preserve">       </w:t>
      </w:r>
    </w:p>
    <w:p w14:paraId="6884F0FF">
      <w:pPr>
        <w:spacing w:line="343" w:lineRule="exac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现居地址（中文）：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5" w:name="TextBox1227911253" w:shapeid="_x0000_i1035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6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6" w:name="TextBox1227911254" w:shapeid="_x0000_i1036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7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7" w:name="TextBox1227911255" w:shapeid="_x0000_i1037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8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w:control r:id="rId28" w:name="TextBox122791521111113" w:shapeid="_x0000_i1038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39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30" w:name="TextBox12279112532" w:shapeid="_x0000_i1039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0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2" w:name="TextBox12279112533" w:shapeid="_x0000_i1040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1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3" w:name="TextBox12279112534" w:shapeid="_x0000_i1041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2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34" w:name="TextBox12279112535" w:shapeid="_x0000_i1042"/>
        </w:object>
      </w:r>
    </w:p>
    <w:p w14:paraId="234F27A6">
      <w:pPr>
        <w:spacing w:line="343" w:lineRule="exact"/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</w:pPr>
      <w:r>
        <w:rPr>
          <w:rFonts w:ascii="Times New Roman" w:hAnsi="Times New Roman" w:eastAsia="宋体" w:cs="Times New Roman"/>
          <w:kern w:val="0"/>
          <w:szCs w:val="21"/>
        </w:rPr>
        <w:t>出生地 （中文）：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3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6" w:name="TextBox12279112531" w:shapeid="_x0000_i1043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4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7" w:name="TextBox12279112541" w:shapeid="_x0000_i1044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5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38" w:name="TextBox12279112551" w:shapeid="_x0000_i1045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6" o:spt="201" alt="" type="#_x0000_t201" style="height:12.75pt;width:105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w:control r:id="rId39" w:name="TextBox1227915211111131" w:shapeid="_x0000_i1046"/>
        </w:object>
      </w:r>
      <w:r>
        <w:rPr>
          <w:rFonts w:ascii="Times New Roman" w:hAnsi="Times New Roman" w:eastAsia="宋体" w:cs="Times New Roman"/>
          <w:kern w:val="0"/>
          <w:szCs w:val="21"/>
        </w:rPr>
        <w:t>（英文或拼音）：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7" o:spt="201" alt="" type="#_x0000_t201" style="height:12.75pt;width:65.2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w:control r:id="rId41" w:name="TextBox122791125321" w:shapeid="_x0000_i1047"/>
        </w:object>
      </w:r>
      <w:r>
        <w:rPr>
          <w:rFonts w:ascii="Times New Roman" w:hAnsi="Times New Roman" w:eastAsia="宋体" w:cs="Times New Roman"/>
          <w:kern w:val="0"/>
          <w:szCs w:val="21"/>
        </w:rPr>
        <w:t>（国家）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8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2" w:name="TextBox122791125331" w:shapeid="_x0000_i1048"/>
        </w:object>
      </w:r>
      <w:r>
        <w:rPr>
          <w:rFonts w:ascii="Times New Roman" w:hAnsi="Times New Roman" w:eastAsia="宋体" w:cs="Times New Roman"/>
          <w:kern w:val="0"/>
          <w:szCs w:val="21"/>
        </w:rPr>
        <w:t>（省）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49" o:spt="201" alt="" type="#_x0000_t201" style="height:12.75pt;width:56.2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43" w:name="TextBox122791125341" w:shapeid="_x0000_i1049"/>
        </w:object>
      </w:r>
      <w:r>
        <w:rPr>
          <w:rFonts w:ascii="Times New Roman" w:hAnsi="Times New Roman" w:eastAsia="宋体" w:cs="Times New Roman"/>
          <w:kern w:val="0"/>
          <w:szCs w:val="21"/>
        </w:rPr>
        <w:t>（市）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50" o:spt="201" alt="" type="#_x0000_t201" style="height:12.75pt;width:104.2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w:control r:id="rId44" w:name="TextBox122791125351" w:shapeid="_x0000_i1050"/>
        </w:object>
      </w:r>
    </w:p>
    <w:p w14:paraId="5A786184">
      <w:pPr>
        <w:pStyle w:val="20"/>
        <w:rPr>
          <w:rFonts w:cs="Times New Roman" w:asciiTheme="minorEastAsia" w:hAnsiTheme="minorEastAsia"/>
          <w:b/>
          <w:bCs/>
          <w:kern w:val="0"/>
          <w:szCs w:val="21"/>
        </w:rPr>
      </w:pPr>
      <w:r>
        <w:rPr>
          <w:rFonts w:cs="Times New Roman" w:asciiTheme="minorEastAsia" w:hAnsiTheme="minorEastAsia"/>
          <w:b/>
          <w:bCs/>
          <w:kern w:val="0"/>
          <w:szCs w:val="21"/>
        </w:rPr>
        <w:t xml:space="preserve">税收居民国（地区）及纳税人识别号： 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3285"/>
        <w:gridCol w:w="3971"/>
      </w:tblGrid>
      <w:tr w14:paraId="46311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</w:tcPr>
          <w:p w14:paraId="5741DC9E">
            <w:pPr>
              <w:spacing w:line="300" w:lineRule="auto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税收居民国（地区）</w:t>
            </w:r>
          </w:p>
        </w:tc>
        <w:tc>
          <w:tcPr>
            <w:tcW w:w="1769" w:type="pct"/>
          </w:tcPr>
          <w:p w14:paraId="14B9872C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居民国（地区）纳税人识别号</w:t>
            </w:r>
          </w:p>
        </w:tc>
        <w:tc>
          <w:tcPr>
            <w:tcW w:w="2138" w:type="pct"/>
          </w:tcPr>
          <w:p w14:paraId="2C835A6F">
            <w:pPr>
              <w:spacing w:line="300" w:lineRule="auto"/>
              <w:ind w:left="-57"/>
              <w:jc w:val="center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若无法提供纳税人识别号，请选择原因A或B</w:t>
            </w:r>
          </w:p>
        </w:tc>
      </w:tr>
      <w:tr w14:paraId="3DD1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93" w:type="pct"/>
            <w:vAlign w:val="center"/>
          </w:tcPr>
          <w:p w14:paraId="646679BA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1、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1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45" w:name="TextBox12279152111242" w:shapeid="_x0000_i1051"/>
              </w:object>
            </w:r>
          </w:p>
        </w:tc>
        <w:tc>
          <w:tcPr>
            <w:tcW w:w="1769" w:type="pct"/>
            <w:vAlign w:val="center"/>
          </w:tcPr>
          <w:p w14:paraId="4A58B6A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2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47" w:name="TextBox1227915211123" w:shapeid="_x0000_i1052"/>
              </w:object>
            </w:r>
          </w:p>
        </w:tc>
        <w:tc>
          <w:tcPr>
            <w:tcW w:w="2138" w:type="pct"/>
            <w:vAlign w:val="center"/>
          </w:tcPr>
          <w:p w14:paraId="4863F597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3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49" w:name="TextBox12279152111222" w:shapeid="_x0000_i1053"/>
              </w:object>
            </w:r>
          </w:p>
        </w:tc>
      </w:tr>
      <w:tr w14:paraId="27A8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298021F5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2、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4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1" w:name="TextBox122791521112421" w:shapeid="_x0000_i1054"/>
              </w:object>
            </w:r>
          </w:p>
        </w:tc>
        <w:tc>
          <w:tcPr>
            <w:tcW w:w="1769" w:type="pct"/>
            <w:vAlign w:val="center"/>
          </w:tcPr>
          <w:p w14:paraId="33A37C03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5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2" w:name="TextBox12279152111231" w:shapeid="_x0000_i1055"/>
              </w:object>
            </w:r>
          </w:p>
        </w:tc>
        <w:tc>
          <w:tcPr>
            <w:tcW w:w="2138" w:type="pct"/>
            <w:vAlign w:val="center"/>
          </w:tcPr>
          <w:p w14:paraId="21D947EC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6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3" w:name="TextBox122791521112221" w:shapeid="_x0000_i1056"/>
              </w:object>
            </w:r>
          </w:p>
        </w:tc>
      </w:tr>
      <w:tr w14:paraId="7DF8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093" w:type="pct"/>
            <w:vAlign w:val="center"/>
          </w:tcPr>
          <w:p w14:paraId="17453090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</w:rPr>
            </w:pPr>
            <w:r>
              <w:rPr>
                <w:rFonts w:cs="Times New Roman" w:asciiTheme="minorEastAsia" w:hAnsiTheme="minorEastAsia"/>
                <w:kern w:val="0"/>
                <w:szCs w:val="21"/>
              </w:rPr>
              <w:t>3、</w:t>
            </w: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7" o:spt="201" alt="" type="#_x0000_t201" style="height:12.75pt;width:77.25pt;" o:ole="t" filled="f" o:preferrelative="t" stroked="f" coordsize="21600,21600">
                  <v:path/>
                  <v:fill on="f" focussize="0,0"/>
                  <v:stroke on="f"/>
                  <v:imagedata r:id="rId46" o:title=""/>
                  <o:lock v:ext="edit" aspectratio="t"/>
                  <w10:wrap type="none"/>
                  <w10:anchorlock/>
                </v:shape>
                <w:control r:id="rId54" w:name="TextBox122791521112422" w:shapeid="_x0000_i1057"/>
              </w:object>
            </w:r>
          </w:p>
        </w:tc>
        <w:tc>
          <w:tcPr>
            <w:tcW w:w="1769" w:type="pct"/>
            <w:vAlign w:val="center"/>
          </w:tcPr>
          <w:p w14:paraId="5464CA38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8" o:spt="201" alt="" type="#_x0000_t201" style="height:12.75pt;width:152.25pt;" o:ole="t" filled="f" o:preferrelative="t" stroked="f" coordsize="21600,21600">
                  <v:path/>
                  <v:fill on="f" focussize="0,0"/>
                  <v:stroke on="f"/>
                  <v:imagedata r:id="rId48" o:title=""/>
                  <o:lock v:ext="edit" aspectratio="t"/>
                  <w10:wrap type="none"/>
                  <w10:anchorlock/>
                </v:shape>
                <w:control r:id="rId55" w:name="TextBox12279152111232" w:shapeid="_x0000_i1058"/>
              </w:object>
            </w:r>
          </w:p>
        </w:tc>
        <w:tc>
          <w:tcPr>
            <w:tcW w:w="2138" w:type="pct"/>
            <w:vAlign w:val="center"/>
          </w:tcPr>
          <w:p w14:paraId="39AEB23E">
            <w:pPr>
              <w:spacing w:line="360" w:lineRule="exact"/>
              <w:ind w:left="-57"/>
              <w:rPr>
                <w:rFonts w:cs="Times New Roman" w:asciiTheme="minorEastAsia" w:hAnsiTheme="minorEastAsia"/>
                <w:kern w:val="0"/>
                <w:szCs w:val="21"/>
                <w:u w:val="single"/>
              </w:rPr>
            </w:pPr>
            <w:r>
              <w:rPr>
                <w:rFonts w:cs="Times New Roman" w:asciiTheme="minorEastAsia" w:hAnsiTheme="minorEastAsia"/>
                <w:color w:val="000000"/>
                <w:kern w:val="0"/>
                <w:szCs w:val="21"/>
              </w:rPr>
              <w:object>
                <v:shape id="_x0000_i1059" o:spt="201" alt="" type="#_x0000_t201" style="height:12.75pt;width:182.25pt;" o:ole="t" filled="f" o:preferrelative="t" stroked="f" coordsize="21600,21600">
                  <v:path/>
                  <v:fill on="f" focussize="0,0"/>
                  <v:stroke on="f"/>
                  <v:imagedata r:id="rId50" o:title=""/>
                  <o:lock v:ext="edit" aspectratio="t"/>
                  <w10:wrap type="none"/>
                  <w10:anchorlock/>
                </v:shape>
                <w:control r:id="rId56" w:name="TextBox122791521112222" w:shapeid="_x0000_i1059"/>
              </w:object>
            </w:r>
          </w:p>
        </w:tc>
      </w:tr>
    </w:tbl>
    <w:p w14:paraId="4A8DB46D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原因A：居民国（地区）不发放纳税人识别号；</w:t>
      </w:r>
    </w:p>
    <w:p w14:paraId="394F9589">
      <w:pPr>
        <w:spacing w:line="264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原因B：账户持有人未能取得纳税人识别号（若选择此原因，请解释未能取得纳税人识别号的具体原因）</w:t>
      </w:r>
    </w:p>
    <w:p w14:paraId="556C94C0">
      <w:pPr>
        <w:spacing w:line="264" w:lineRule="auto"/>
        <w:rPr>
          <w:rFonts w:ascii="Times New Roman" w:hAnsi="Times New Roman" w:eastAsia="宋体" w:cs="Times New Roman"/>
          <w:kern w:val="0"/>
          <w:sz w:val="18"/>
          <w:szCs w:val="18"/>
          <w:u w:val="single"/>
        </w:rPr>
      </w:pPr>
      <w:r>
        <w:rPr>
          <w:rFonts w:cs="Times New Roman" w:asciiTheme="minorEastAsia" w:hAnsiTheme="minorEastAsia"/>
          <w:color w:val="000000"/>
          <w:kern w:val="0"/>
          <w:szCs w:val="21"/>
          <w:u w:val="single"/>
        </w:rPr>
        <w:object>
          <v:shape id="_x0000_i1060" o:spt="201" alt="" type="#_x0000_t201" style="height:12.75pt;width:447.7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w:control r:id="rId57" w:name="TextBox122791521113" w:shapeid="_x0000_i1060"/>
        </w:object>
      </w:r>
    </w:p>
    <w:p w14:paraId="795CE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atLeast"/>
        <w:textAlignment w:val="auto"/>
        <w:rPr>
          <w:rFonts w:hint="eastAsia" w:cs="Times New Roman" w:asciiTheme="minorEastAsia" w:hAnsiTheme="minorEastAsia" w:eastAsiaTheme="minorEastAsia"/>
          <w:b/>
          <w:bCs/>
          <w:color w:val="000000"/>
          <w:kern w:val="0"/>
          <w:szCs w:val="21"/>
          <w:u w:val="none"/>
          <w:lang w:eastAsia="zh-CN"/>
        </w:rPr>
      </w:pPr>
      <w:r>
        <w:rPr>
          <w:rFonts w:hint="eastAsia" w:cs="Times New Roman" w:asciiTheme="minorEastAsia" w:hAnsiTheme="minorEastAsia"/>
          <w:b/>
          <w:bCs/>
          <w:color w:val="000000"/>
          <w:kern w:val="0"/>
          <w:szCs w:val="21"/>
          <w:u w:val="none"/>
          <w:lang w:eastAsia="zh-CN"/>
        </w:rPr>
        <w:t>申请人声明</w:t>
      </w:r>
    </w:p>
    <w:p w14:paraId="4E354B77">
      <w:pPr>
        <w:autoSpaceDE w:val="0"/>
        <w:autoSpaceDN w:val="0"/>
        <w:adjustRightInd w:val="0"/>
        <w:spacing w:line="276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本申请人确认所提供的各项信息和税收居民身份声明均真实、准确、完整，不存在任何虚假记载、遗漏或误导；所提供的信息发生重要变化时，本人将及时（税收居民身份声明相关信息发生变化的应不晚于30日）通知贵司，否则本人承担由此造成的不利后果。</w:t>
      </w:r>
    </w:p>
    <w:p w14:paraId="6D9D0512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18"/>
          <w:szCs w:val="18"/>
        </w:rPr>
      </w:pPr>
    </w:p>
    <w:p w14:paraId="79ADBF83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控制人签字：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1" o:spt="201" alt="" type="#_x0000_t201" style="height:12.75pt;width:100.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w:control r:id="rId59" w:name="TextBox12279152111114311" w:shapeid="_x0000_i1061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                   日期：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2" o:spt="201" alt="" type="#_x0000_t201" style="height:12.75pt;width:45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w:control r:id="rId61" w:name="TextBox12279152111114322" w:shapeid="_x0000_i1062"/>
        </w:object>
      </w:r>
      <w:r>
        <w:rPr>
          <w:rFonts w:ascii="Times New Roman" w:hAnsi="Times New Roman" w:eastAsia="宋体" w:cs="Times New Roman"/>
          <w:kern w:val="0"/>
          <w:szCs w:val="21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3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3" w:name="TextBox122791521111143212" w:shapeid="_x0000_i1063"/>
        </w:object>
      </w:r>
      <w:r>
        <w:rPr>
          <w:rFonts w:ascii="Times New Roman" w:hAnsi="Times New Roman" w:eastAsia="宋体" w:cs="Times New Roman"/>
          <w:kern w:val="0"/>
          <w:szCs w:val="21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Cs w:val="21"/>
          <w:u w:val="single"/>
        </w:rPr>
        <w:object>
          <v:shape id="_x0000_i1064" o:spt="201" alt="" type="#_x0000_t201" style="height:12.75pt;width:30.7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w:control r:id="rId65" w:name="TextBox1227915211111432111" w:shapeid="_x0000_i1064"/>
        </w:object>
      </w:r>
      <w:r>
        <w:rPr>
          <w:rFonts w:ascii="Times New Roman" w:hAnsi="Times New Roman" w:eastAsia="宋体" w:cs="Times New Roman"/>
          <w:kern w:val="0"/>
          <w:szCs w:val="21"/>
        </w:rPr>
        <w:t xml:space="preserve">日 </w:t>
      </w:r>
    </w:p>
    <w:p w14:paraId="4EA42026">
      <w:pPr>
        <w:spacing w:line="276" w:lineRule="auto"/>
        <w:ind w:firstLine="3780" w:firstLineChars="2100"/>
        <w:rPr>
          <w:rFonts w:ascii="Times New Roman" w:hAnsi="Times New Roman" w:eastAsia="宋体" w:cs="Times New Roman"/>
          <w:b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18"/>
          <w:szCs w:val="18"/>
        </w:rPr>
        <w:br w:type="page"/>
      </w: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填 表 说 明</w:t>
      </w:r>
    </w:p>
    <w:p w14:paraId="5C49515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1.本表所称中国税收居民是指依法在中国境内成立，或者依照外国(地区)法律成立但实际管理机构在中国境内的企业和其他组织。 </w:t>
      </w:r>
    </w:p>
    <w:p w14:paraId="029CCC07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2.金融机构包括存款机构、托管机构、投资机构、特定的保险机构及其分支机构。</w:t>
      </w:r>
    </w:p>
    <w:p w14:paraId="7ECB6B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（1）存款机构指在日常经营活动中吸收存款的机构；</w:t>
      </w:r>
    </w:p>
    <w:p w14:paraId="17A8839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（2）托管机构是指近三个会计年度总收入的 20%以上来源于为客户持有金融资产的机构，机构成立不满三年的，按机构存续期间计算；</w:t>
      </w:r>
    </w:p>
    <w:p w14:paraId="2F84DEA3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（3）投资机构是指符合以下条件之一的机构：</w:t>
      </w:r>
    </w:p>
    <w:p w14:paraId="58680B2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A.近三个会计年度总收入的50%以上收入来源于为客户投资、运作金融资产的机构，机构成立不满三年的，按机构存续期间计算； B.近三个会计年度总收入的 50%以上收入来源于投资、再投资或者买卖金融资产，且由存款机构、托管机构、特定保险机构或者 A 项所述投资机构进行管理并作出投资决策的机构，机构成立不满三年的，按机构存续期间计算； C.证券投资基金、私募投资基金等以投资、再投资或者买卖金融资产为目的而设立的投资实体。</w:t>
      </w:r>
    </w:p>
    <w:p w14:paraId="7C79E52E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（4）特定的保险机构指开展有现金价值的保险或者年金业务的机构。前述保险机构是指上一公历年度内，保险、再保险和年金合同的收入占总收入比重 50%以上的机构，或者在上一公历年度末拥有的保险、再保险和年金合同的资产占总资产比重 50%以上的机构。 </w:t>
      </w:r>
    </w:p>
    <w:p w14:paraId="769D64E6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3.消极非金融机构是指：</w:t>
      </w:r>
    </w:p>
    <w:p w14:paraId="73B6AE78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（1）上一公历年度内，股息、利息、租金、特许权使用费（由贸易或者其他实质经营活动产生的租金和特许权使用费除外）以及据以产生前述收入的金融资产转让收入占总收入比重 50%以上的非金融机构；</w:t>
      </w:r>
    </w:p>
    <w:p w14:paraId="196DD29D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>（2）上一公历年度末拥有的可以产生上述收入的金融资产占总资产比重 50%以上的非金融机构，可依据经审计的财务报表进行确认；</w:t>
      </w:r>
    </w:p>
    <w:p w14:paraId="6B5A01D5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税收居民国（地区）不实施金融账户涉税信息自动交换标准的投资机构。实施金融账户涉税信息自动交换标准的国家（地区）名单请参见国家税务总局网站（www.chinatax.gov.cn/aeoi_index.html）。金融机构税收居民国（地区）的判断主要看其受哪个国家（地区）的管辖。在信托构成金融机构的情况下，主要由受托人的税收居民身份决定该金融机构的税收居民国（地区）。在金融机构（信托除外）不具有税收居民身份的情况下，可将其视为成立地、实际管理地或受管辖地的税收居民。公司、合伙企业、信托、基金均可以构成消极非金融机构。 </w:t>
      </w:r>
    </w:p>
    <w:p w14:paraId="77052669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4.控制人是指对某一机构实施控制的个人。公司的控制人按照以下规则依次判定： </w:t>
      </w:r>
    </w:p>
    <w:p w14:paraId="1B9F88D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（1）直接或者间接拥有超过 25%的公司股权或者表决权的个人； </w:t>
      </w:r>
    </w:p>
    <w:p w14:paraId="5251CCAA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（2）通过人事、财务等其他方式对公司进行控制的个人； </w:t>
      </w:r>
    </w:p>
    <w:p w14:paraId="27257BD0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（3）公司的高级管理人员。 </w:t>
      </w:r>
    </w:p>
    <w:p w14:paraId="2C998D2F">
      <w:pPr>
        <w:spacing w:line="276" w:lineRule="auto"/>
        <w:rPr>
          <w:rFonts w:cs="Times New Roman" w:asciiTheme="minorEastAsia" w:hAnsiTheme="minorEastAsia"/>
          <w:kern w:val="0"/>
          <w:szCs w:val="21"/>
        </w:rPr>
      </w:pPr>
      <w:r>
        <w:rPr>
          <w:rFonts w:cs="Times New Roman" w:asciiTheme="minorEastAsia" w:hAnsiTheme="minorEastAsia"/>
          <w:kern w:val="0"/>
          <w:szCs w:val="21"/>
        </w:rPr>
        <w:t xml:space="preserve">合伙企业的控制人是拥有超过 25%合伙权益的个人。信托的控制人是指信托的委托人、受托人、受益人以及其他对信托实施最终有效控制的个人。基金的控制人是指拥有超过 25%权益份额或者其他对基金进行控制的个人。 </w:t>
      </w:r>
    </w:p>
    <w:p w14:paraId="65133B66">
      <w:pPr>
        <w:spacing w:line="276" w:lineRule="auto"/>
        <w:rPr>
          <w:rFonts w:ascii="Times New Roman" w:hAnsi="Times New Roman" w:eastAsia="宋体" w:cs="Times New Roman"/>
          <w:kern w:val="0"/>
          <w:sz w:val="18"/>
          <w:szCs w:val="18"/>
        </w:rPr>
      </w:pPr>
      <w:r>
        <w:rPr>
          <w:rFonts w:cs="Times New Roman" w:asciiTheme="minorEastAsia" w:hAnsiTheme="minorEastAsia"/>
          <w:kern w:val="0"/>
          <w:szCs w:val="21"/>
        </w:rPr>
        <w:t>5. 政府机构、国际组织、中央银行、金融机构或者在证券市场上市交易的公司及其关联机构，以及事业单位、军队、武警部队、居委会、村委会、社区委员会、社会团体等单位无需填写此声明文件。</w:t>
      </w:r>
      <w:r>
        <w:rPr>
          <w:rFonts w:ascii="Times New Roman" w:hAnsi="Times New Roman" w:eastAsia="宋体" w:cs="Times New Roman"/>
          <w:kern w:val="0"/>
          <w:sz w:val="18"/>
          <w:szCs w:val="18"/>
        </w:rPr>
        <w:t xml:space="preserve"> 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38F3D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1F1E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D7AB0">
    <w:pPr>
      <w:pStyle w:val="6"/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87467C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F48B4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wTa8rKzuwI4YXIicdCg5gIxmBWs=" w:salt="nyXDvQVaypbm8yIgyjjzS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58ad6c11-9bd8-4777-9cd8-70c0c2956f27"/>
  </w:docVars>
  <w:rsids>
    <w:rsidRoot w:val="00551AFC"/>
    <w:rsid w:val="00017BBE"/>
    <w:rsid w:val="00064953"/>
    <w:rsid w:val="000F59A0"/>
    <w:rsid w:val="00112EFE"/>
    <w:rsid w:val="001740C9"/>
    <w:rsid w:val="00193A79"/>
    <w:rsid w:val="00194914"/>
    <w:rsid w:val="001B415E"/>
    <w:rsid w:val="002317DF"/>
    <w:rsid w:val="002C7C00"/>
    <w:rsid w:val="002D7F45"/>
    <w:rsid w:val="002E71E8"/>
    <w:rsid w:val="00373122"/>
    <w:rsid w:val="00373A5F"/>
    <w:rsid w:val="00411ED2"/>
    <w:rsid w:val="0044199E"/>
    <w:rsid w:val="00470912"/>
    <w:rsid w:val="004710DA"/>
    <w:rsid w:val="00481608"/>
    <w:rsid w:val="00531879"/>
    <w:rsid w:val="00545A16"/>
    <w:rsid w:val="00551AFC"/>
    <w:rsid w:val="005645FE"/>
    <w:rsid w:val="005858AA"/>
    <w:rsid w:val="005D15DB"/>
    <w:rsid w:val="005D7331"/>
    <w:rsid w:val="00603805"/>
    <w:rsid w:val="0065772F"/>
    <w:rsid w:val="00672183"/>
    <w:rsid w:val="00680775"/>
    <w:rsid w:val="0068607A"/>
    <w:rsid w:val="006920FC"/>
    <w:rsid w:val="006A39F6"/>
    <w:rsid w:val="006B452F"/>
    <w:rsid w:val="006C1ED1"/>
    <w:rsid w:val="006C275B"/>
    <w:rsid w:val="00701E54"/>
    <w:rsid w:val="00741300"/>
    <w:rsid w:val="007A50CA"/>
    <w:rsid w:val="007B1DDB"/>
    <w:rsid w:val="007F5BD1"/>
    <w:rsid w:val="008006A9"/>
    <w:rsid w:val="00801E65"/>
    <w:rsid w:val="00803125"/>
    <w:rsid w:val="00832EE0"/>
    <w:rsid w:val="008451CB"/>
    <w:rsid w:val="00867954"/>
    <w:rsid w:val="00892660"/>
    <w:rsid w:val="008B3DE3"/>
    <w:rsid w:val="008D0BEB"/>
    <w:rsid w:val="008E4B6A"/>
    <w:rsid w:val="0093226C"/>
    <w:rsid w:val="00972EDA"/>
    <w:rsid w:val="00985B6A"/>
    <w:rsid w:val="00992DC7"/>
    <w:rsid w:val="00994A92"/>
    <w:rsid w:val="00A2179E"/>
    <w:rsid w:val="00A231DF"/>
    <w:rsid w:val="00A44181"/>
    <w:rsid w:val="00A86469"/>
    <w:rsid w:val="00AC26BB"/>
    <w:rsid w:val="00AD52ED"/>
    <w:rsid w:val="00B66474"/>
    <w:rsid w:val="00BB0B10"/>
    <w:rsid w:val="00BC77C0"/>
    <w:rsid w:val="00BF31D0"/>
    <w:rsid w:val="00CE4ADD"/>
    <w:rsid w:val="00D14E61"/>
    <w:rsid w:val="00D16244"/>
    <w:rsid w:val="00D42E3A"/>
    <w:rsid w:val="00D741D6"/>
    <w:rsid w:val="00D83899"/>
    <w:rsid w:val="00D9132C"/>
    <w:rsid w:val="00E113D7"/>
    <w:rsid w:val="00E40A2C"/>
    <w:rsid w:val="00E85C88"/>
    <w:rsid w:val="00F87B2D"/>
    <w:rsid w:val="00F91034"/>
    <w:rsid w:val="00F97F9A"/>
    <w:rsid w:val="1F6942D4"/>
    <w:rsid w:val="28164760"/>
    <w:rsid w:val="50BF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styleId="11">
    <w:name w:val="Strong"/>
    <w:basedOn w:val="10"/>
    <w:qFormat/>
    <w:uiPriority w:val="22"/>
    <w:rPr>
      <w:b/>
      <w:bCs/>
    </w:rPr>
  </w:style>
  <w:style w:type="character" w:customStyle="1" w:styleId="12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5">
    <w:name w:val="Subtle Emphasis"/>
    <w:basedOn w:val="1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">
    <w:name w:val="副标题 Char"/>
    <w:basedOn w:val="10"/>
    <w:link w:val="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7">
    <w:name w:val="标题 Char"/>
    <w:basedOn w:val="10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2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7" Type="http://schemas.openxmlformats.org/officeDocument/2006/relationships/fontTable" Target="fontTable.xml"/><Relationship Id="rId66" Type="http://schemas.openxmlformats.org/officeDocument/2006/relationships/customXml" Target="../customXml/item1.xml"/><Relationship Id="rId65" Type="http://schemas.openxmlformats.org/officeDocument/2006/relationships/control" Target="activeX/activeX40.xml"/><Relationship Id="rId64" Type="http://schemas.openxmlformats.org/officeDocument/2006/relationships/image" Target="media/image18.wmf"/><Relationship Id="rId63" Type="http://schemas.openxmlformats.org/officeDocument/2006/relationships/control" Target="activeX/activeX39.xml"/><Relationship Id="rId62" Type="http://schemas.openxmlformats.org/officeDocument/2006/relationships/image" Target="media/image17.wmf"/><Relationship Id="rId61" Type="http://schemas.openxmlformats.org/officeDocument/2006/relationships/control" Target="activeX/activeX38.xml"/><Relationship Id="rId60" Type="http://schemas.openxmlformats.org/officeDocument/2006/relationships/image" Target="media/image16.wmf"/><Relationship Id="rId6" Type="http://schemas.openxmlformats.org/officeDocument/2006/relationships/footer" Target="footer1.xml"/><Relationship Id="rId59" Type="http://schemas.openxmlformats.org/officeDocument/2006/relationships/control" Target="activeX/activeX37.xml"/><Relationship Id="rId58" Type="http://schemas.openxmlformats.org/officeDocument/2006/relationships/image" Target="media/image15.wmf"/><Relationship Id="rId57" Type="http://schemas.openxmlformats.org/officeDocument/2006/relationships/control" Target="activeX/activeX36.xml"/><Relationship Id="rId56" Type="http://schemas.openxmlformats.org/officeDocument/2006/relationships/control" Target="activeX/activeX35.xml"/><Relationship Id="rId55" Type="http://schemas.openxmlformats.org/officeDocument/2006/relationships/control" Target="activeX/activeX34.xml"/><Relationship Id="rId54" Type="http://schemas.openxmlformats.org/officeDocument/2006/relationships/control" Target="activeX/activeX33.xml"/><Relationship Id="rId53" Type="http://schemas.openxmlformats.org/officeDocument/2006/relationships/control" Target="activeX/activeX32.xml"/><Relationship Id="rId52" Type="http://schemas.openxmlformats.org/officeDocument/2006/relationships/control" Target="activeX/activeX31.xml"/><Relationship Id="rId51" Type="http://schemas.openxmlformats.org/officeDocument/2006/relationships/control" Target="activeX/activeX30.xml"/><Relationship Id="rId50" Type="http://schemas.openxmlformats.org/officeDocument/2006/relationships/image" Target="media/image14.wmf"/><Relationship Id="rId5" Type="http://schemas.openxmlformats.org/officeDocument/2006/relationships/header" Target="header3.xml"/><Relationship Id="rId49" Type="http://schemas.openxmlformats.org/officeDocument/2006/relationships/control" Target="activeX/activeX29.xml"/><Relationship Id="rId48" Type="http://schemas.openxmlformats.org/officeDocument/2006/relationships/image" Target="media/image13.wmf"/><Relationship Id="rId47" Type="http://schemas.openxmlformats.org/officeDocument/2006/relationships/control" Target="activeX/activeX28.xml"/><Relationship Id="rId46" Type="http://schemas.openxmlformats.org/officeDocument/2006/relationships/image" Target="media/image12.wmf"/><Relationship Id="rId45" Type="http://schemas.openxmlformats.org/officeDocument/2006/relationships/control" Target="activeX/activeX27.xml"/><Relationship Id="rId44" Type="http://schemas.openxmlformats.org/officeDocument/2006/relationships/control" Target="activeX/activeX26.xml"/><Relationship Id="rId43" Type="http://schemas.openxmlformats.org/officeDocument/2006/relationships/control" Target="activeX/activeX25.xml"/><Relationship Id="rId42" Type="http://schemas.openxmlformats.org/officeDocument/2006/relationships/control" Target="activeX/activeX24.xml"/><Relationship Id="rId41" Type="http://schemas.openxmlformats.org/officeDocument/2006/relationships/control" Target="activeX/activeX23.xml"/><Relationship Id="rId40" Type="http://schemas.openxmlformats.org/officeDocument/2006/relationships/image" Target="media/image11.wmf"/><Relationship Id="rId4" Type="http://schemas.openxmlformats.org/officeDocument/2006/relationships/header" Target="header2.xml"/><Relationship Id="rId39" Type="http://schemas.openxmlformats.org/officeDocument/2006/relationships/control" Target="activeX/activeX22.xml"/><Relationship Id="rId38" Type="http://schemas.openxmlformats.org/officeDocument/2006/relationships/control" Target="activeX/activeX21.xml"/><Relationship Id="rId37" Type="http://schemas.openxmlformats.org/officeDocument/2006/relationships/control" Target="activeX/activeX20.xml"/><Relationship Id="rId36" Type="http://schemas.openxmlformats.org/officeDocument/2006/relationships/control" Target="activeX/activeX19.xml"/><Relationship Id="rId35" Type="http://schemas.openxmlformats.org/officeDocument/2006/relationships/image" Target="media/image10.wmf"/><Relationship Id="rId34" Type="http://schemas.openxmlformats.org/officeDocument/2006/relationships/control" Target="activeX/activeX18.xml"/><Relationship Id="rId33" Type="http://schemas.openxmlformats.org/officeDocument/2006/relationships/control" Target="activeX/activeX17.xml"/><Relationship Id="rId32" Type="http://schemas.openxmlformats.org/officeDocument/2006/relationships/control" Target="activeX/activeX16.xml"/><Relationship Id="rId31" Type="http://schemas.openxmlformats.org/officeDocument/2006/relationships/image" Target="media/image9.wmf"/><Relationship Id="rId30" Type="http://schemas.openxmlformats.org/officeDocument/2006/relationships/control" Target="activeX/activeX15.xml"/><Relationship Id="rId3" Type="http://schemas.openxmlformats.org/officeDocument/2006/relationships/header" Target="header1.xml"/><Relationship Id="rId29" Type="http://schemas.openxmlformats.org/officeDocument/2006/relationships/image" Target="media/image8.wmf"/><Relationship Id="rId28" Type="http://schemas.openxmlformats.org/officeDocument/2006/relationships/control" Target="activeX/activeX14.xml"/><Relationship Id="rId27" Type="http://schemas.openxmlformats.org/officeDocument/2006/relationships/control" Target="activeX/activeX13.xml"/><Relationship Id="rId26" Type="http://schemas.openxmlformats.org/officeDocument/2006/relationships/control" Target="activeX/activeX12.xml"/><Relationship Id="rId25" Type="http://schemas.openxmlformats.org/officeDocument/2006/relationships/control" Target="activeX/activeX11.xml"/><Relationship Id="rId24" Type="http://schemas.openxmlformats.org/officeDocument/2006/relationships/control" Target="activeX/activeX10.xml"/><Relationship Id="rId23" Type="http://schemas.openxmlformats.org/officeDocument/2006/relationships/control" Target="activeX/activeX9.xml"/><Relationship Id="rId22" Type="http://schemas.openxmlformats.org/officeDocument/2006/relationships/image" Target="media/image7.wmf"/><Relationship Id="rId21" Type="http://schemas.openxmlformats.org/officeDocument/2006/relationships/control" Target="activeX/activeX8.xml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control" Target="activeX/activeX7.xml"/><Relationship Id="rId18" Type="http://schemas.openxmlformats.org/officeDocument/2006/relationships/image" Target="media/image5.wmf"/><Relationship Id="rId17" Type="http://schemas.openxmlformats.org/officeDocument/2006/relationships/control" Target="activeX/activeX6.xml"/><Relationship Id="rId16" Type="http://schemas.openxmlformats.org/officeDocument/2006/relationships/control" Target="activeX/activeX5.xml"/><Relationship Id="rId15" Type="http://schemas.openxmlformats.org/officeDocument/2006/relationships/control" Target="activeX/activeX4.xml"/><Relationship Id="rId14" Type="http://schemas.openxmlformats.org/officeDocument/2006/relationships/image" Target="media/image4.wmf"/><Relationship Id="rId13" Type="http://schemas.openxmlformats.org/officeDocument/2006/relationships/control" Target="activeX/activeX3.xml"/><Relationship Id="rId12" Type="http://schemas.openxmlformats.org/officeDocument/2006/relationships/image" Target="media/image3.wmf"/><Relationship Id="rId11" Type="http://schemas.openxmlformats.org/officeDocument/2006/relationships/control" Target="activeX/activeX2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7CC8-4DB7-4D10-9A57-6E958F1C49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1703</Words>
  <Characters>1769</Characters>
  <Lines>21</Lines>
  <Paragraphs>6</Paragraphs>
  <TotalTime>0</TotalTime>
  <ScaleCrop>false</ScaleCrop>
  <LinksUpToDate>false</LinksUpToDate>
  <CharactersWithSpaces>1862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2021-06-23T13:41:00Z</dcterms:created>
  <dc:creator>wuyf</dc:creator>
  <cp:lastModifiedBy>_徽_安_</cp:lastModifiedBy>
  <dcterms:modified xsi:type="dcterms:W3CDTF">2025-12-18T03:21:38Z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AE66191718D64CC48580A8E41A779BF3_12</vt:lpwstr>
  </property>
</Properties>
</file>