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A7803">
      <w:pPr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sz w:val="32"/>
        </w:rPr>
      </w:pPr>
      <w:bookmarkStart w:id="1" w:name="_GoBack"/>
      <w:bookmarkEnd w:id="1"/>
      <w:r>
        <w:rPr>
          <w:rFonts w:hint="eastAsia" w:ascii="Times New Roman" w:hAnsi="Times New Roman" w:eastAsia="宋体" w:cs="Times New Roman"/>
          <w:b/>
          <w:sz w:val="32"/>
        </w:rPr>
        <w:t>专业投资者转化为普通投资者告知及确认</w:t>
      </w:r>
      <w:r>
        <w:rPr>
          <w:rFonts w:ascii="Times New Roman" w:hAnsi="Times New Roman" w:eastAsia="宋体" w:cs="Times New Roman"/>
          <w:b/>
          <w:sz w:val="32"/>
        </w:rPr>
        <w:t>书</w:t>
      </w:r>
    </w:p>
    <w:tbl>
      <w:tblPr>
        <w:tblStyle w:val="4"/>
        <w:tblW w:w="5000" w:type="pct"/>
        <w:jc w:val="center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6" w:space="0"/>
          <w:insideV w:val="single" w:color="000000" w:themeColor="text1" w:sz="6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682"/>
        <w:gridCol w:w="1676"/>
        <w:gridCol w:w="1680"/>
        <w:gridCol w:w="920"/>
        <w:gridCol w:w="362"/>
        <w:gridCol w:w="3920"/>
      </w:tblGrid>
      <w:tr w14:paraId="25F82BD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276" w:type="pct"/>
            <w:gridSpan w:val="2"/>
            <w:tcBorders>
              <w:top w:val="single" w:color="000000" w:themeColor="text1" w:sz="8" w:space="0"/>
            </w:tcBorders>
            <w:shd w:val="clear" w:color="auto" w:fill="auto"/>
            <w:vAlign w:val="center"/>
          </w:tcPr>
          <w:p w14:paraId="6F814AA0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投资者姓名/名称</w:t>
            </w:r>
          </w:p>
        </w:tc>
        <w:tc>
          <w:tcPr>
            <w:tcW w:w="3724" w:type="pct"/>
            <w:gridSpan w:val="4"/>
            <w:tcBorders>
              <w:top w:val="single" w:color="000000" w:themeColor="text1" w:sz="8" w:space="0"/>
            </w:tcBorders>
            <w:shd w:val="clear" w:color="auto" w:fill="auto"/>
            <w:vAlign w:val="center"/>
          </w:tcPr>
          <w:p w14:paraId="4E18BC2F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0" w:name="_Hlk79824963"/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5" o:spt="201" alt="" type="#_x0000_t201" style="height:13.5pt;width:328.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TextBox12279121111" w:shapeid="_x0000_i1025"/>
              </w:object>
            </w:r>
            <w:bookmarkEnd w:id="0"/>
          </w:p>
        </w:tc>
      </w:tr>
      <w:tr w14:paraId="35EF5000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3CB5DB79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证件类型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7B19609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6" o:spt="201" alt="" type="#_x0000_t201" style="height:13.5pt;width:72.7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11" w:shapeid="_x0000_i1026"/>
              </w:objec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14:paraId="62D5B261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证件号码</w:t>
            </w:r>
          </w:p>
        </w:tc>
        <w:tc>
          <w:tcPr>
            <w:tcW w:w="2121" w:type="pct"/>
            <w:shd w:val="clear" w:color="auto" w:fill="auto"/>
            <w:vAlign w:val="center"/>
          </w:tcPr>
          <w:p w14:paraId="3B292EA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7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112" w:shapeid="_x0000_i1027"/>
              </w:object>
            </w:r>
          </w:p>
        </w:tc>
      </w:tr>
      <w:tr w14:paraId="6D29D465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38DCE498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授权经办人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0D3A77D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8" o:spt="201" alt="" type="#_x0000_t201" style="height:13.5pt;width:72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TextBox12279121111111" w:shapeid="_x0000_i1028"/>
              </w:objec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14:paraId="1713ED57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职务</w:t>
            </w:r>
          </w:p>
        </w:tc>
        <w:tc>
          <w:tcPr>
            <w:tcW w:w="2121" w:type="pct"/>
            <w:shd w:val="clear" w:color="auto" w:fill="auto"/>
            <w:vAlign w:val="center"/>
          </w:tcPr>
          <w:p w14:paraId="7284D69A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9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4" w:name="TextBox122791211111121" w:shapeid="_x0000_i1029"/>
              </w:object>
            </w:r>
          </w:p>
        </w:tc>
      </w:tr>
      <w:tr w14:paraId="72B8B64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78C609AB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授权</w:t>
            </w:r>
            <w:r>
              <w:rPr>
                <w:rFonts w:ascii="Times New Roman" w:hAnsi="Times New Roman" w:eastAsia="宋体" w:cs="Times New Roman"/>
                <w:szCs w:val="21"/>
              </w:rPr>
              <w:t>经办人身份证号码</w:t>
            </w:r>
          </w:p>
        </w:tc>
        <w:tc>
          <w:tcPr>
            <w:tcW w:w="3724" w:type="pct"/>
            <w:gridSpan w:val="4"/>
            <w:shd w:val="clear" w:color="auto" w:fill="auto"/>
            <w:vAlign w:val="center"/>
          </w:tcPr>
          <w:p w14:paraId="606DE360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0" o:spt="201" alt="" type="#_x0000_t201" style="height:13.5pt;width:317.2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15" w:name="TextBox122791211111" w:shapeid="_x0000_i1030"/>
              </w:object>
            </w:r>
          </w:p>
        </w:tc>
      </w:tr>
      <w:tr w14:paraId="4BCE9796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28" w:hRule="atLeast"/>
          <w:jc w:val="center"/>
        </w:trPr>
        <w:tc>
          <w:tcPr>
            <w:tcW w:w="369" w:type="pct"/>
            <w:tcBorders>
              <w:bottom w:val="single" w:color="000000" w:themeColor="text1" w:sz="6" w:space="0"/>
            </w:tcBorders>
            <w:shd w:val="clear" w:color="auto" w:fill="auto"/>
            <w:vAlign w:val="center"/>
          </w:tcPr>
          <w:p w14:paraId="333500C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转化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告知</w:t>
            </w:r>
            <w:r>
              <w:rPr>
                <w:rFonts w:ascii="Times New Roman" w:hAnsi="Times New Roman" w:eastAsia="宋体" w:cs="Times New Roman"/>
                <w:szCs w:val="21"/>
              </w:rPr>
              <w:t>内容</w:t>
            </w:r>
          </w:p>
        </w:tc>
        <w:tc>
          <w:tcPr>
            <w:tcW w:w="4631" w:type="pct"/>
            <w:gridSpan w:val="5"/>
            <w:shd w:val="clear" w:color="auto" w:fill="auto"/>
          </w:tcPr>
          <w:p w14:paraId="136AD2D8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尊敬的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1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7" w:name="TextBox122791211111122" w:shapeid="_x0000_i1031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：</w:t>
            </w:r>
          </w:p>
          <w:p w14:paraId="2C466EE5">
            <w:pPr>
              <w:spacing w:line="276" w:lineRule="auto"/>
              <w:ind w:firstLine="48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2" o:spt="201" alt="" type="#_x0000_t201" style="height:13.5pt;width:139.5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w:control r:id="rId18" w:name="TextBox122791211111123" w:shapeid="_x0000_i1032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于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3" o:spt="201" alt="" type="#_x0000_t201" style="height:13.5pt;width:40.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0" w:name="TextBox1227912111111231" w:shapeid="_x0000_i1033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4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TextBox12279121111112311" w:shapeid="_x0000_i1034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5" o:spt="201" alt="" type="#_x0000_t201" style="height:13.5pt;width:17.2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TextBox122791211111123111" w:shapeid="_x0000_i1035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日经贵司认定为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专业投资者</w:t>
            </w:r>
            <w:r>
              <w:rPr>
                <w:rFonts w:ascii="Times New Roman" w:hAnsi="Times New Roman" w:eastAsia="宋体" w:cs="Times New Roman"/>
                <w:szCs w:val="21"/>
              </w:rPr>
              <w:t>，经本人/本机构审慎考虑，现决定自愿申请转化为贵司的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普通</w:t>
            </w:r>
            <w:r>
              <w:rPr>
                <w:rFonts w:ascii="Times New Roman" w:hAnsi="Times New Roman" w:eastAsia="宋体" w:cs="Times New Roman"/>
                <w:szCs w:val="21"/>
              </w:rPr>
              <w:t>投资者。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该转化效力自贵司确认之日起及于所有在贵司销售的、匹配该等级普通投资者的基金产品或服务。</w:t>
            </w:r>
          </w:p>
          <w:p w14:paraId="56DA753A">
            <w:pPr>
              <w:spacing w:line="276" w:lineRule="auto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本人</w:t>
            </w:r>
            <w:r>
              <w:rPr>
                <w:rFonts w:ascii="Times New Roman" w:hAnsi="Times New Roman" w:eastAsia="宋体" w:cs="Times New Roman"/>
                <w:szCs w:val="21"/>
              </w:rPr>
              <w:t>/机构自贵司确认转化为普通投资者之日起，适用普通投资者相关规则从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事基金交易活动。</w:t>
            </w:r>
          </w:p>
          <w:p w14:paraId="714B9C3D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5E2FF8E2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7CB5CA5D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投资者（自然人签名/机构签章、授权代表人签名）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6" o:spt="201" alt="" type="#_x0000_t201" style="height:13.5pt;width:125.2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26" w:name="TextBox12279121111113" w:shapeid="_x0000_i1036"/>
              </w:object>
            </w:r>
          </w:p>
          <w:p w14:paraId="65215BE0">
            <w:pPr>
              <w:spacing w:line="276" w:lineRule="auto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7" o:spt="201" alt="" type="#_x0000_t201" style="height:13.5pt;width:39.7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28" w:name="TextBox12279121111112312" w:shapeid="_x0000_i1037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8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30" w:name="TextBox122791211111123112" w:shapeid="_x0000_i1038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9" o:spt="201" alt="" type="#_x0000_t201" style="height:13.5pt;width:19.5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w:control r:id="rId31" w:name="TextBox1227912111111231111" w:shapeid="_x0000_i1039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</w:t>
            </w:r>
          </w:p>
        </w:tc>
      </w:tr>
      <w:tr w14:paraId="4567E72E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961" w:hRule="atLeast"/>
          <w:jc w:val="center"/>
        </w:trPr>
        <w:tc>
          <w:tcPr>
            <w:tcW w:w="369" w:type="pct"/>
            <w:vMerge w:val="restart"/>
            <w:tcBorders>
              <w:top w:val="single" w:color="000000" w:themeColor="text1" w:sz="6" w:space="0"/>
              <w:bottom w:val="single" w:color="000000" w:themeColor="text1" w:sz="8" w:space="0"/>
            </w:tcBorders>
            <w:shd w:val="clear" w:color="auto" w:fill="auto"/>
            <w:vAlign w:val="center"/>
          </w:tcPr>
          <w:p w14:paraId="77A6D8A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复核结论</w:t>
            </w:r>
          </w:p>
        </w:tc>
        <w:tc>
          <w:tcPr>
            <w:tcW w:w="4631" w:type="pct"/>
            <w:gridSpan w:val="5"/>
            <w:tcBorders>
              <w:bottom w:val="nil"/>
            </w:tcBorders>
            <w:shd w:val="clear" w:color="auto" w:fill="auto"/>
          </w:tcPr>
          <w:p w14:paraId="56D1B05E">
            <w:pPr>
              <w:spacing w:line="276" w:lineRule="auto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我司于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0" o:spt="201" alt="" type="#_x0000_t201" style="height:13.5pt;width:49.5pt;" o:ole="t" filled="f" o:preferrelative="t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w:control r:id="rId33" w:name="TextBox12279121111112314" w:shapeid="_x0000_i1040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1" o:spt="201" alt="" type="#_x0000_t201" style="height:13.5pt;width:22.5pt;" o:ole="t" filled="f" o:preferrelative="t" stroked="f" coordsize="21600,21600">
                  <v:path/>
                  <v:fill on="f" focussize="0,0"/>
                  <v:stroke on="f"/>
                  <v:imagedata r:id="rId36" o:title=""/>
                  <o:lock v:ext="edit" aspectratio="t"/>
                  <w10:wrap type="none"/>
                  <w10:anchorlock/>
                </v:shape>
                <w:control r:id="rId35" w:name="TextBox122791211111123114" w:shapeid="_x0000_i1041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2" o:spt="201" alt="" type="#_x0000_t201" style="height:13.5pt;width:23.25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w:control r:id="rId37" w:name="TextBox1227912111111231113" w:shapeid="_x0000_i1042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依据《证券期货投资者适当性管理办法》第八条第（四）或（五）项将该投资者认定为专业投资者。经复核，该投资者符合相关转化规定条件，且无其它不得转化情况，现对其转化为普通投资者（可注明对应等级）决定予以核准、确认。</w:t>
            </w:r>
          </w:p>
        </w:tc>
      </w:tr>
      <w:tr w14:paraId="5C1B03B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35" w:hRule="atLeast"/>
          <w:jc w:val="center"/>
        </w:trPr>
        <w:tc>
          <w:tcPr>
            <w:tcW w:w="369" w:type="pct"/>
            <w:vMerge w:val="continue"/>
            <w:tcBorders>
              <w:top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  <w:shd w:val="clear" w:color="auto" w:fill="auto"/>
            <w:vAlign w:val="center"/>
          </w:tcPr>
          <w:p w14:paraId="760139C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color="000000" w:themeColor="text1" w:sz="6" w:space="0"/>
              <w:bottom w:val="nil"/>
              <w:right w:val="nil"/>
            </w:tcBorders>
            <w:shd w:val="clear" w:color="auto" w:fill="auto"/>
            <w:vAlign w:val="center"/>
          </w:tcPr>
          <w:p w14:paraId="4FFBF330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复核人（一）：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3" o:spt="201" alt="" type="#_x0000_t201" style="height:13.5pt;width:99.75pt;" o:ole="t" filled="f" o:preferrelative="t" stroked="f" coordsize="21600,21600">
                  <v:path/>
                  <v:fill on="f" focussize="0,0"/>
                  <v:stroke on="f"/>
                  <v:imagedata r:id="rId40" o:title=""/>
                  <o:lock v:ext="edit" aspectratio="t"/>
                  <w10:wrap type="none"/>
                  <w10:anchorlock/>
                </v:shape>
                <w:control r:id="rId39" w:name="TextBox12279121111114" w:shapeid="_x0000_i1043"/>
              </w:object>
            </w:r>
          </w:p>
        </w:tc>
        <w:tc>
          <w:tcPr>
            <w:tcW w:w="231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122B7C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复核人（二）：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4" o:spt="201" alt="" type="#_x0000_t201" style="height:13.5pt;width:115.5pt;" o:ole="t" filled="f" o:preferrelative="t" stroked="f" coordsize="21600,21600">
                  <v:path/>
                  <v:fill on="f" focussize="0,0"/>
                  <v:stroke on="f"/>
                  <v:imagedata r:id="rId42" o:title=""/>
                  <o:lock v:ext="edit" aspectratio="t"/>
                  <w10:wrap type="none"/>
                  <w10:anchorlock/>
                </v:shape>
                <w:control r:id="rId41" w:name="TextBox12279121111116" w:shapeid="_x0000_i1044"/>
              </w:object>
            </w:r>
          </w:p>
        </w:tc>
      </w:tr>
      <w:tr w14:paraId="5B607B9A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19" w:hRule="atLeast"/>
          <w:jc w:val="center"/>
        </w:trPr>
        <w:tc>
          <w:tcPr>
            <w:tcW w:w="369" w:type="pct"/>
            <w:vMerge w:val="continue"/>
            <w:tcBorders>
              <w:top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  <w:shd w:val="clear" w:color="auto" w:fill="auto"/>
            <w:vAlign w:val="center"/>
          </w:tcPr>
          <w:p w14:paraId="0F288690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color="000000" w:themeColor="text1" w:sz="6" w:space="0"/>
              <w:bottom w:val="nil"/>
              <w:right w:val="nil"/>
            </w:tcBorders>
            <w:shd w:val="clear" w:color="auto" w:fill="auto"/>
            <w:vAlign w:val="center"/>
          </w:tcPr>
          <w:p w14:paraId="75F5CCE6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主管领导签字：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5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w:control r:id="rId43" w:name="TextBox12279121111115" w:shapeid="_x0000_i1045"/>
              </w:object>
            </w:r>
          </w:p>
        </w:tc>
        <w:tc>
          <w:tcPr>
            <w:tcW w:w="231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BF0646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销售机构签章：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6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w:control r:id="rId45" w:name="TextBox12279121111117" w:shapeid="_x0000_i1046"/>
              </w:object>
            </w:r>
          </w:p>
        </w:tc>
      </w:tr>
      <w:tr w14:paraId="719853CA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34" w:hRule="atLeast"/>
          <w:jc w:val="center"/>
        </w:trPr>
        <w:tc>
          <w:tcPr>
            <w:tcW w:w="369" w:type="pct"/>
            <w:vMerge w:val="continue"/>
            <w:tcBorders>
              <w:top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  <w:shd w:val="clear" w:color="auto" w:fill="auto"/>
            <w:vAlign w:val="center"/>
          </w:tcPr>
          <w:p w14:paraId="1F72AA6C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color="000000" w:themeColor="text1" w:sz="6" w:space="0"/>
              <w:bottom w:val="single" w:color="000000" w:themeColor="text1" w:sz="8" w:space="0"/>
              <w:right w:val="nil"/>
            </w:tcBorders>
            <w:shd w:val="clear" w:color="auto" w:fill="auto"/>
          </w:tcPr>
          <w:p w14:paraId="76ADC6DA">
            <w:pPr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317" w:type="pct"/>
            <w:gridSpan w:val="2"/>
            <w:tcBorders>
              <w:top w:val="nil"/>
              <w:left w:val="nil"/>
              <w:bottom w:val="single" w:color="000000" w:themeColor="text1" w:sz="8" w:space="0"/>
            </w:tcBorders>
            <w:shd w:val="clear" w:color="auto" w:fill="auto"/>
          </w:tcPr>
          <w:p w14:paraId="0D00C528">
            <w:pPr>
              <w:spacing w:line="276" w:lineRule="auto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7" o:spt="201" alt="" type="#_x0000_t201" style="height:13.5pt;width:39.7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46" w:name="TextBox122791211111123121" w:shapeid="_x0000_i1047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8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47" w:name="TextBox1227912111111231121" w:shapeid="_x0000_i1048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9" o:spt="201" alt="" type="#_x0000_t201" style="height:13.5pt;width:19.5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w:control r:id="rId48" w:name="TextBox12279121111112311111" w:shapeid="_x0000_i1049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</w:t>
            </w:r>
          </w:p>
        </w:tc>
      </w:tr>
    </w:tbl>
    <w:p w14:paraId="29A2DBC2"/>
    <w:sectPr>
      <w:headerReference r:id="rId3" w:type="default"/>
      <w:footerReference r:id="rId4" w:type="default"/>
      <w:pgSz w:w="11906" w:h="16838"/>
      <w:pgMar w:top="1418" w:right="1418" w:bottom="1418" w:left="1418" w:header="510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915C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299F7">
    <w:pPr>
      <w:pStyle w:val="3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1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fUufWQV49s2PBHL3U16WqizIRyc=" w:salt="eIROFyB/3v8izUGTmZRLM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8A"/>
    <w:rsid w:val="003572CD"/>
    <w:rsid w:val="003868FE"/>
    <w:rsid w:val="003D53A0"/>
    <w:rsid w:val="00424BBD"/>
    <w:rsid w:val="00534F44"/>
    <w:rsid w:val="005C39BD"/>
    <w:rsid w:val="005F3F67"/>
    <w:rsid w:val="007010A9"/>
    <w:rsid w:val="0084636D"/>
    <w:rsid w:val="008525AD"/>
    <w:rsid w:val="008D6B45"/>
    <w:rsid w:val="00965F0A"/>
    <w:rsid w:val="009D44B3"/>
    <w:rsid w:val="00A168EA"/>
    <w:rsid w:val="00A572AE"/>
    <w:rsid w:val="00A66B3A"/>
    <w:rsid w:val="00AC27DD"/>
    <w:rsid w:val="00C21426"/>
    <w:rsid w:val="00D02BB9"/>
    <w:rsid w:val="00D81123"/>
    <w:rsid w:val="00DB751B"/>
    <w:rsid w:val="00DC5A8A"/>
    <w:rsid w:val="00DF33C0"/>
    <w:rsid w:val="14836F57"/>
    <w:rsid w:val="3B2F7E01"/>
    <w:rsid w:val="3C0D1EB0"/>
    <w:rsid w:val="40CA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9" Type="http://schemas.openxmlformats.org/officeDocument/2006/relationships/fontTable" Target="fontTable.xml"/><Relationship Id="rId48" Type="http://schemas.openxmlformats.org/officeDocument/2006/relationships/control" Target="activeX/activeX25.xml"/><Relationship Id="rId47" Type="http://schemas.openxmlformats.org/officeDocument/2006/relationships/control" Target="activeX/activeX24.xml"/><Relationship Id="rId46" Type="http://schemas.openxmlformats.org/officeDocument/2006/relationships/control" Target="activeX/activeX23.xml"/><Relationship Id="rId45" Type="http://schemas.openxmlformats.org/officeDocument/2006/relationships/control" Target="activeX/activeX22.xml"/><Relationship Id="rId44" Type="http://schemas.openxmlformats.org/officeDocument/2006/relationships/image" Target="media/image19.wmf"/><Relationship Id="rId43" Type="http://schemas.openxmlformats.org/officeDocument/2006/relationships/control" Target="activeX/activeX21.xml"/><Relationship Id="rId42" Type="http://schemas.openxmlformats.org/officeDocument/2006/relationships/image" Target="media/image18.wmf"/><Relationship Id="rId41" Type="http://schemas.openxmlformats.org/officeDocument/2006/relationships/control" Target="activeX/activeX20.xml"/><Relationship Id="rId40" Type="http://schemas.openxmlformats.org/officeDocument/2006/relationships/image" Target="media/image17.wmf"/><Relationship Id="rId4" Type="http://schemas.openxmlformats.org/officeDocument/2006/relationships/footer" Target="footer1.xml"/><Relationship Id="rId39" Type="http://schemas.openxmlformats.org/officeDocument/2006/relationships/control" Target="activeX/activeX19.xml"/><Relationship Id="rId38" Type="http://schemas.openxmlformats.org/officeDocument/2006/relationships/image" Target="media/image16.wmf"/><Relationship Id="rId37" Type="http://schemas.openxmlformats.org/officeDocument/2006/relationships/control" Target="activeX/activeX18.xml"/><Relationship Id="rId36" Type="http://schemas.openxmlformats.org/officeDocument/2006/relationships/image" Target="media/image15.wmf"/><Relationship Id="rId35" Type="http://schemas.openxmlformats.org/officeDocument/2006/relationships/control" Target="activeX/activeX17.xml"/><Relationship Id="rId34" Type="http://schemas.openxmlformats.org/officeDocument/2006/relationships/image" Target="media/image14.wmf"/><Relationship Id="rId33" Type="http://schemas.openxmlformats.org/officeDocument/2006/relationships/control" Target="activeX/activeX16.xml"/><Relationship Id="rId32" Type="http://schemas.openxmlformats.org/officeDocument/2006/relationships/image" Target="media/image13.wmf"/><Relationship Id="rId31" Type="http://schemas.openxmlformats.org/officeDocument/2006/relationships/control" Target="activeX/activeX15.xml"/><Relationship Id="rId30" Type="http://schemas.openxmlformats.org/officeDocument/2006/relationships/control" Target="activeX/activeX14.xml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control" Target="activeX/activeX13.xml"/><Relationship Id="rId27" Type="http://schemas.openxmlformats.org/officeDocument/2006/relationships/image" Target="media/image11.wmf"/><Relationship Id="rId26" Type="http://schemas.openxmlformats.org/officeDocument/2006/relationships/control" Target="activeX/activeX12.xml"/><Relationship Id="rId25" Type="http://schemas.openxmlformats.org/officeDocument/2006/relationships/image" Target="media/image10.wmf"/><Relationship Id="rId24" Type="http://schemas.openxmlformats.org/officeDocument/2006/relationships/control" Target="activeX/activeX11.xml"/><Relationship Id="rId23" Type="http://schemas.openxmlformats.org/officeDocument/2006/relationships/image" Target="media/image9.wmf"/><Relationship Id="rId22" Type="http://schemas.openxmlformats.org/officeDocument/2006/relationships/control" Target="activeX/activeX10.xml"/><Relationship Id="rId21" Type="http://schemas.openxmlformats.org/officeDocument/2006/relationships/image" Target="media/image8.wmf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control" Target="activeX/activeX8.xml"/><Relationship Id="rId17" Type="http://schemas.openxmlformats.org/officeDocument/2006/relationships/control" Target="activeX/activeX7.xml"/><Relationship Id="rId16" Type="http://schemas.openxmlformats.org/officeDocument/2006/relationships/image" Target="media/image6.wmf"/><Relationship Id="rId15" Type="http://schemas.openxmlformats.org/officeDocument/2006/relationships/control" Target="activeX/activeX6.xml"/><Relationship Id="rId14" Type="http://schemas.openxmlformats.org/officeDocument/2006/relationships/control" Target="activeX/activeX5.xml"/><Relationship Id="rId13" Type="http://schemas.openxmlformats.org/officeDocument/2006/relationships/image" Target="media/image5.wmf"/><Relationship Id="rId12" Type="http://schemas.openxmlformats.org/officeDocument/2006/relationships/control" Target="activeX/activeX4.xml"/><Relationship Id="rId11" Type="http://schemas.openxmlformats.org/officeDocument/2006/relationships/image" Target="media/image4.wmf"/><Relationship Id="rId10" Type="http://schemas.openxmlformats.org/officeDocument/2006/relationships/control" Target="activeX/activeX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365</Words>
  <Characters>365</Characters>
  <Lines>8</Lines>
  <Paragraphs>2</Paragraphs>
  <TotalTime>4</TotalTime>
  <ScaleCrop>false</ScaleCrop>
  <LinksUpToDate>false</LinksUpToDate>
  <CharactersWithSpaces>365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2021-08-14T03:57:00Z</dcterms:created>
  <dc:creator>张 志民</dc:creator>
  <cp:lastModifiedBy>于鑫</cp:lastModifiedBy>
  <dcterms:modified xsi:type="dcterms:W3CDTF">2025-12-18T02:05:52Z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087428FDA5ED4881A1AB7959DC5CAFAC_12</vt:lpwstr>
  </property>
</Properties>
</file>